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51DE" w14:textId="77777777" w:rsidR="005A1684" w:rsidRPr="00E474C4" w:rsidRDefault="00351B1B">
      <w:pPr>
        <w:pStyle w:val="1"/>
        <w:spacing w:before="280" w:after="140" w:line="216" w:lineRule="auto"/>
        <w:rPr>
          <w:b/>
          <w:color w:val="C8102E"/>
          <w:sz w:val="48"/>
          <w:szCs w:val="48"/>
          <w:lang w:val="uk-UA"/>
        </w:rPr>
      </w:pPr>
      <w:bookmarkStart w:id="0" w:name="_vc7lz72gdgwk"/>
      <w:bookmarkEnd w:id="0"/>
      <w:r w:rsidRPr="00E474C4">
        <w:rPr>
          <w:b/>
          <w:color w:val="C8102E"/>
          <w:sz w:val="48"/>
          <w:lang w:val="uk-UA"/>
        </w:rPr>
        <w:t>Оцінка конфіденційної інформації</w:t>
      </w:r>
    </w:p>
    <w:p w14:paraId="69F1A99B" w14:textId="77777777" w:rsidR="005A1684" w:rsidRPr="00E474C4" w:rsidRDefault="005A1684">
      <w:pPr>
        <w:rPr>
          <w:lang w:val="uk-UA"/>
        </w:rPr>
      </w:pPr>
    </w:p>
    <w:p w14:paraId="77049817" w14:textId="77777777" w:rsidR="005A1684" w:rsidRPr="00E474C4" w:rsidRDefault="00351B1B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  <w:lang w:val="uk-UA"/>
        </w:rPr>
      </w:pPr>
      <w:r w:rsidRPr="00E474C4">
        <w:rPr>
          <w:rFonts w:ascii="Times New Roman" w:hAnsi="Times New Roman"/>
          <w:b/>
          <w:color w:val="4D525A"/>
          <w:sz w:val="36"/>
          <w:lang w:val="uk-UA"/>
        </w:rPr>
        <w:t xml:space="preserve">Початкова правова основа для обробки </w:t>
      </w:r>
    </w:p>
    <w:p w14:paraId="064BA312" w14:textId="77777777" w:rsidR="005A1684" w:rsidRPr="00E474C4" w:rsidRDefault="005A1684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  <w:lang w:val="uk-UA"/>
        </w:rPr>
      </w:pPr>
    </w:p>
    <w:tbl>
      <w:tblPr>
        <w:tblStyle w:val="a5"/>
        <w:tblW w:w="808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3780"/>
        <w:gridCol w:w="4305"/>
      </w:tblGrid>
      <w:tr w:rsidR="005A1684" w:rsidRPr="006A11E5" w14:paraId="7F3B5E01" w14:textId="77777777" w:rsidTr="005A1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3780" w:type="dxa"/>
            <w:shd w:val="clear" w:color="auto" w:fill="00AFAA"/>
          </w:tcPr>
          <w:p w14:paraId="1EBB8EA2" w14:textId="77777777" w:rsidR="005A1684" w:rsidRPr="00E474C4" w:rsidRDefault="00351B1B">
            <w:pPr>
              <w:spacing w:line="240" w:lineRule="auto"/>
              <w:rPr>
                <w:b/>
                <w:color w:val="FFFFFF"/>
                <w:lang w:val="uk-UA"/>
              </w:rPr>
            </w:pPr>
            <w:r w:rsidRPr="00E474C4">
              <w:rPr>
                <w:b/>
                <w:color w:val="FFFFFF"/>
                <w:lang w:val="uk-UA"/>
              </w:rPr>
              <w:t>Правова основа</w:t>
            </w:r>
          </w:p>
        </w:tc>
        <w:tc>
          <w:tcPr>
            <w:tcW w:w="4305" w:type="dxa"/>
            <w:shd w:val="clear" w:color="auto" w:fill="00AFAA"/>
          </w:tcPr>
          <w:p w14:paraId="1C5B8CF5" w14:textId="77777777" w:rsidR="005A1684" w:rsidRPr="00E474C4" w:rsidRDefault="00351B1B">
            <w:pPr>
              <w:spacing w:line="240" w:lineRule="auto"/>
              <w:rPr>
                <w:b/>
                <w:color w:val="FFFFFF"/>
                <w:lang w:val="uk-UA"/>
              </w:rPr>
            </w:pPr>
            <w:r w:rsidRPr="00E474C4">
              <w:rPr>
                <w:b/>
                <w:color w:val="FFFFFF"/>
                <w:lang w:val="uk-UA"/>
              </w:rPr>
              <w:t>Виберіть відповідну основу</w:t>
            </w:r>
          </w:p>
        </w:tc>
      </w:tr>
      <w:tr w:rsidR="005A1684" w:rsidRPr="006A11E5" w14:paraId="0F3C7FFC" w14:textId="77777777" w:rsidTr="005A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239245C0" w14:textId="77777777" w:rsidR="005A1684" w:rsidRPr="00E474C4" w:rsidRDefault="00351B1B">
            <w:pPr>
              <w:spacing w:line="240" w:lineRule="auto"/>
              <w:rPr>
                <w:b/>
                <w:shd w:val="clear" w:color="auto" w:fill="F4F5F6"/>
                <w:lang w:val="uk-UA"/>
              </w:rPr>
            </w:pPr>
            <w:r w:rsidRPr="00E474C4">
              <w:rPr>
                <w:b/>
                <w:shd w:val="clear" w:color="auto" w:fill="F4F5F6"/>
                <w:lang w:val="uk-UA"/>
              </w:rPr>
              <w:t>Інформована згода:</w:t>
            </w:r>
          </w:p>
          <w:p w14:paraId="3D8A941E" w14:textId="77777777" w:rsidR="005A1684" w:rsidRPr="00E474C4" w:rsidRDefault="00351B1B">
            <w:pPr>
              <w:spacing w:line="240" w:lineRule="auto"/>
              <w:rPr>
                <w:shd w:val="clear" w:color="auto" w:fill="F4F5F6"/>
                <w:lang w:val="uk-UA"/>
              </w:rPr>
            </w:pPr>
            <w:r w:rsidRPr="00E474C4">
              <w:rPr>
                <w:shd w:val="clear" w:color="auto" w:fill="F4F5F6"/>
                <w:lang w:val="uk-UA"/>
              </w:rPr>
              <w:t>Людина дала чітку згоду на обробку її персональних даних з певною метою.</w:t>
            </w:r>
          </w:p>
        </w:tc>
        <w:tc>
          <w:tcPr>
            <w:tcW w:w="4305" w:type="dxa"/>
            <w:shd w:val="clear" w:color="auto" w:fill="F3F3F3"/>
          </w:tcPr>
          <w:p w14:paraId="086113AD" w14:textId="77777777" w:rsidR="005A1684" w:rsidRPr="00E474C4" w:rsidRDefault="005A1684">
            <w:pPr>
              <w:spacing w:line="240" w:lineRule="auto"/>
              <w:rPr>
                <w:lang w:val="uk-UA"/>
              </w:rPr>
            </w:pPr>
          </w:p>
        </w:tc>
      </w:tr>
      <w:tr w:rsidR="005A1684" w:rsidRPr="006A11E5" w14:paraId="3D7EBC4C" w14:textId="77777777" w:rsidTr="005A1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F069980" w14:textId="77777777" w:rsidR="005A1684" w:rsidRPr="00E474C4" w:rsidRDefault="00351B1B">
            <w:pPr>
              <w:spacing w:line="240" w:lineRule="auto"/>
              <w:rPr>
                <w:shd w:val="clear" w:color="auto" w:fill="F4F5F6"/>
                <w:lang w:val="uk-UA"/>
              </w:rPr>
            </w:pPr>
            <w:r w:rsidRPr="00E474C4">
              <w:rPr>
                <w:b/>
                <w:shd w:val="clear" w:color="auto" w:fill="F4F5F6"/>
                <w:lang w:val="uk-UA"/>
              </w:rPr>
              <w:t>Договір:</w:t>
            </w:r>
            <w:r w:rsidRPr="00E474C4">
              <w:rPr>
                <w:shd w:val="clear" w:color="auto" w:fill="F4F5F6"/>
                <w:lang w:val="uk-UA"/>
              </w:rPr>
              <w:t xml:space="preserve"> </w:t>
            </w:r>
          </w:p>
          <w:p w14:paraId="5B3B8AC1" w14:textId="77777777" w:rsidR="005A1684" w:rsidRPr="00E474C4" w:rsidRDefault="00351B1B">
            <w:pPr>
              <w:spacing w:line="240" w:lineRule="auto"/>
              <w:rPr>
                <w:shd w:val="clear" w:color="auto" w:fill="F4F5F6"/>
                <w:lang w:val="uk-UA"/>
              </w:rPr>
            </w:pPr>
            <w:r w:rsidRPr="00E474C4">
              <w:rPr>
                <w:shd w:val="clear" w:color="auto" w:fill="F4F5F6"/>
                <w:lang w:val="uk-UA"/>
              </w:rPr>
              <w:t>Обробка необхідна для виконання договору, який ви уклали з цією особою, або тому що вас попросили вжити певних кроків перед укладенням договору.</w:t>
            </w:r>
          </w:p>
        </w:tc>
        <w:tc>
          <w:tcPr>
            <w:tcW w:w="4305" w:type="dxa"/>
            <w:shd w:val="clear" w:color="auto" w:fill="F3F3F3"/>
          </w:tcPr>
          <w:p w14:paraId="1647045A" w14:textId="77777777" w:rsidR="005A1684" w:rsidRPr="00E474C4" w:rsidRDefault="005A1684">
            <w:pPr>
              <w:spacing w:line="240" w:lineRule="auto"/>
              <w:rPr>
                <w:lang w:val="uk-UA"/>
              </w:rPr>
            </w:pPr>
          </w:p>
        </w:tc>
      </w:tr>
      <w:tr w:rsidR="005A1684" w:rsidRPr="006A11E5" w14:paraId="1EB2699E" w14:textId="77777777" w:rsidTr="005A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420A9403" w14:textId="77777777" w:rsidR="005A1684" w:rsidRPr="00E474C4" w:rsidRDefault="00351B1B">
            <w:pPr>
              <w:spacing w:line="240" w:lineRule="auto"/>
              <w:rPr>
                <w:b/>
                <w:shd w:val="clear" w:color="auto" w:fill="F4F5F6"/>
                <w:lang w:val="uk-UA"/>
              </w:rPr>
            </w:pPr>
            <w:r w:rsidRPr="00E474C4">
              <w:rPr>
                <w:b/>
                <w:shd w:val="clear" w:color="auto" w:fill="F4F5F6"/>
                <w:lang w:val="uk-UA"/>
              </w:rPr>
              <w:t xml:space="preserve">Законні інтереси: </w:t>
            </w:r>
          </w:p>
          <w:p w14:paraId="2ADD2037" w14:textId="77777777" w:rsidR="005A1684" w:rsidRPr="00E474C4" w:rsidRDefault="00351B1B">
            <w:pPr>
              <w:spacing w:line="240" w:lineRule="auto"/>
              <w:rPr>
                <w:shd w:val="clear" w:color="auto" w:fill="F4F5F6"/>
                <w:lang w:val="uk-UA"/>
              </w:rPr>
            </w:pPr>
            <w:r w:rsidRPr="00E474C4">
              <w:rPr>
                <w:shd w:val="clear" w:color="auto" w:fill="F4F5F6"/>
                <w:lang w:val="uk-UA"/>
              </w:rPr>
              <w:t>Обробка необхідна для дотримання ваших законних інтересів або законних інтересів третьої сторони.</w:t>
            </w:r>
          </w:p>
          <w:p w14:paraId="0029B1C1" w14:textId="77777777" w:rsidR="005A1684" w:rsidRPr="00E474C4" w:rsidRDefault="005A1684">
            <w:pPr>
              <w:spacing w:line="240" w:lineRule="auto"/>
              <w:rPr>
                <w:b/>
                <w:shd w:val="clear" w:color="auto" w:fill="F4F5F6"/>
                <w:lang w:val="uk-UA"/>
              </w:rPr>
            </w:pPr>
          </w:p>
        </w:tc>
        <w:tc>
          <w:tcPr>
            <w:tcW w:w="4305" w:type="dxa"/>
            <w:shd w:val="clear" w:color="auto" w:fill="F3F3F3"/>
          </w:tcPr>
          <w:p w14:paraId="5A94EF6F" w14:textId="77777777" w:rsidR="005A1684" w:rsidRPr="00E474C4" w:rsidRDefault="005A1684">
            <w:pPr>
              <w:spacing w:line="240" w:lineRule="auto"/>
              <w:rPr>
                <w:lang w:val="uk-UA"/>
              </w:rPr>
            </w:pPr>
          </w:p>
        </w:tc>
      </w:tr>
      <w:tr w:rsidR="005A1684" w:rsidRPr="006A11E5" w14:paraId="7505F62C" w14:textId="77777777" w:rsidTr="005A1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3D8A90AA" w14:textId="77777777" w:rsidR="005A1684" w:rsidRPr="00E474C4" w:rsidRDefault="00351B1B">
            <w:pPr>
              <w:spacing w:line="240" w:lineRule="auto"/>
              <w:rPr>
                <w:b/>
                <w:shd w:val="clear" w:color="auto" w:fill="F4F5F6"/>
                <w:lang w:val="uk-UA"/>
              </w:rPr>
            </w:pPr>
            <w:proofErr w:type="spellStart"/>
            <w:r w:rsidRPr="00E474C4">
              <w:rPr>
                <w:b/>
                <w:shd w:val="clear" w:color="auto" w:fill="F4F5F6"/>
                <w:lang w:val="uk-UA"/>
              </w:rPr>
              <w:t>Життєво</w:t>
            </w:r>
            <w:proofErr w:type="spellEnd"/>
            <w:r w:rsidRPr="00E474C4">
              <w:rPr>
                <w:b/>
                <w:shd w:val="clear" w:color="auto" w:fill="F4F5F6"/>
                <w:lang w:val="uk-UA"/>
              </w:rPr>
              <w:t xml:space="preserve"> важливі інтереси: </w:t>
            </w:r>
          </w:p>
          <w:p w14:paraId="07DCA16D" w14:textId="77777777" w:rsidR="005A1684" w:rsidRPr="00E474C4" w:rsidRDefault="00351B1B">
            <w:pPr>
              <w:spacing w:line="240" w:lineRule="auto"/>
              <w:rPr>
                <w:shd w:val="clear" w:color="auto" w:fill="F4F5F6"/>
                <w:lang w:val="uk-UA"/>
              </w:rPr>
            </w:pPr>
            <w:r w:rsidRPr="00E474C4">
              <w:rPr>
                <w:shd w:val="clear" w:color="auto" w:fill="F4F5F6"/>
                <w:lang w:val="uk-UA"/>
              </w:rPr>
              <w:t>Обробка необхідна для захисту життя людини.</w:t>
            </w:r>
          </w:p>
        </w:tc>
        <w:tc>
          <w:tcPr>
            <w:tcW w:w="4305" w:type="dxa"/>
            <w:shd w:val="clear" w:color="auto" w:fill="F3F3F3"/>
          </w:tcPr>
          <w:p w14:paraId="36299A01" w14:textId="77777777" w:rsidR="005A1684" w:rsidRPr="00E474C4" w:rsidRDefault="005A1684">
            <w:pPr>
              <w:spacing w:line="240" w:lineRule="auto"/>
              <w:rPr>
                <w:lang w:val="uk-UA"/>
              </w:rPr>
            </w:pPr>
          </w:p>
        </w:tc>
      </w:tr>
    </w:tbl>
    <w:p w14:paraId="00C1DFB6" w14:textId="77777777" w:rsidR="005A1684" w:rsidRPr="00E474C4" w:rsidRDefault="005A1684">
      <w:pPr>
        <w:rPr>
          <w:lang w:val="uk-UA"/>
        </w:rPr>
      </w:pPr>
    </w:p>
    <w:p w14:paraId="28B007FC" w14:textId="77777777" w:rsidR="005A1684" w:rsidRPr="00E474C4" w:rsidRDefault="005A1684">
      <w:pPr>
        <w:rPr>
          <w:lang w:val="uk-UA"/>
        </w:rPr>
      </w:pPr>
    </w:p>
    <w:p w14:paraId="042F113D" w14:textId="77777777" w:rsidR="005A1684" w:rsidRPr="00E474C4" w:rsidRDefault="00351B1B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  <w:lang w:val="uk-UA"/>
        </w:rPr>
      </w:pPr>
      <w:r w:rsidRPr="00E474C4">
        <w:rPr>
          <w:rFonts w:ascii="Times New Roman" w:hAnsi="Times New Roman"/>
          <w:b/>
          <w:color w:val="4D525A"/>
          <w:sz w:val="36"/>
          <w:lang w:val="uk-UA"/>
        </w:rPr>
        <w:t>Друга правова основа для обробки (потрібна для обробки конфіденційних даних)</w:t>
      </w:r>
    </w:p>
    <w:p w14:paraId="1CB5031A" w14:textId="77777777" w:rsidR="005A1684" w:rsidRPr="00E474C4" w:rsidRDefault="005A1684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  <w:lang w:val="uk-UA"/>
        </w:rPr>
      </w:pPr>
    </w:p>
    <w:tbl>
      <w:tblPr>
        <w:tblStyle w:val="a6"/>
        <w:tblW w:w="808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3780"/>
        <w:gridCol w:w="4305"/>
      </w:tblGrid>
      <w:tr w:rsidR="005A1684" w:rsidRPr="006A11E5" w14:paraId="44123EAA" w14:textId="77777777" w:rsidTr="005A16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3780" w:type="dxa"/>
            <w:shd w:val="clear" w:color="auto" w:fill="00AFAA"/>
          </w:tcPr>
          <w:p w14:paraId="6744C589" w14:textId="77777777" w:rsidR="005A1684" w:rsidRPr="00E474C4" w:rsidRDefault="00351B1B">
            <w:pPr>
              <w:spacing w:line="240" w:lineRule="auto"/>
              <w:rPr>
                <w:b/>
                <w:color w:val="FFFFFF"/>
                <w:lang w:val="uk-UA"/>
              </w:rPr>
            </w:pPr>
            <w:r w:rsidRPr="00E474C4">
              <w:rPr>
                <w:b/>
                <w:color w:val="FFFFFF"/>
                <w:lang w:val="uk-UA"/>
              </w:rPr>
              <w:t>Правова основа</w:t>
            </w:r>
          </w:p>
        </w:tc>
        <w:tc>
          <w:tcPr>
            <w:tcW w:w="4305" w:type="dxa"/>
            <w:shd w:val="clear" w:color="auto" w:fill="00AFAA"/>
          </w:tcPr>
          <w:p w14:paraId="545B0D18" w14:textId="77777777" w:rsidR="005A1684" w:rsidRPr="00E474C4" w:rsidRDefault="00351B1B">
            <w:pPr>
              <w:spacing w:line="240" w:lineRule="auto"/>
              <w:rPr>
                <w:b/>
                <w:color w:val="FFFFFF"/>
                <w:lang w:val="uk-UA"/>
              </w:rPr>
            </w:pPr>
            <w:r w:rsidRPr="00E474C4">
              <w:rPr>
                <w:b/>
                <w:color w:val="FFFFFF"/>
                <w:lang w:val="uk-UA"/>
              </w:rPr>
              <w:t>Виберіть відповідну основу</w:t>
            </w:r>
          </w:p>
        </w:tc>
      </w:tr>
      <w:tr w:rsidR="005A1684" w:rsidRPr="006A11E5" w14:paraId="3E46EE8A" w14:textId="77777777" w:rsidTr="005A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0AFADDA6" w14:textId="77777777" w:rsidR="005A1684" w:rsidRPr="00E474C4" w:rsidRDefault="00351B1B">
            <w:pPr>
              <w:spacing w:line="240" w:lineRule="auto"/>
              <w:rPr>
                <w:b/>
                <w:shd w:val="clear" w:color="auto" w:fill="F4F5F6"/>
                <w:lang w:val="uk-UA"/>
              </w:rPr>
            </w:pPr>
            <w:r w:rsidRPr="00E474C4">
              <w:rPr>
                <w:b/>
                <w:shd w:val="clear" w:color="auto" w:fill="F4F5F6"/>
                <w:lang w:val="uk-UA"/>
              </w:rPr>
              <w:t>Явна згода:</w:t>
            </w:r>
          </w:p>
          <w:p w14:paraId="5515CD45" w14:textId="77777777" w:rsidR="005A1684" w:rsidRPr="00E474C4" w:rsidRDefault="005A1684">
            <w:pPr>
              <w:spacing w:line="240" w:lineRule="auto"/>
              <w:rPr>
                <w:shd w:val="clear" w:color="auto" w:fill="F4F5F6"/>
                <w:lang w:val="uk-UA"/>
              </w:rPr>
            </w:pPr>
          </w:p>
        </w:tc>
        <w:tc>
          <w:tcPr>
            <w:tcW w:w="4305" w:type="dxa"/>
            <w:shd w:val="clear" w:color="auto" w:fill="F3F3F3"/>
          </w:tcPr>
          <w:p w14:paraId="4070B119" w14:textId="77777777" w:rsidR="005A1684" w:rsidRPr="00E474C4" w:rsidRDefault="005A1684">
            <w:pPr>
              <w:spacing w:line="240" w:lineRule="auto"/>
              <w:rPr>
                <w:lang w:val="uk-UA"/>
              </w:rPr>
            </w:pPr>
          </w:p>
        </w:tc>
      </w:tr>
      <w:tr w:rsidR="005A1684" w:rsidRPr="006A11E5" w14:paraId="4C78B7CE" w14:textId="77777777" w:rsidTr="005A1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4239F189" w14:textId="77777777" w:rsidR="005A1684" w:rsidRPr="00E474C4" w:rsidRDefault="00351B1B">
            <w:pPr>
              <w:spacing w:line="240" w:lineRule="auto"/>
              <w:rPr>
                <w:shd w:val="clear" w:color="auto" w:fill="F4F5F6"/>
                <w:lang w:val="uk-UA"/>
              </w:rPr>
            </w:pPr>
            <w:r w:rsidRPr="00E474C4">
              <w:rPr>
                <w:b/>
                <w:shd w:val="clear" w:color="auto" w:fill="F4F5F6"/>
                <w:lang w:val="uk-UA"/>
              </w:rPr>
              <w:t>Договір:</w:t>
            </w:r>
            <w:r w:rsidRPr="00E474C4">
              <w:rPr>
                <w:shd w:val="clear" w:color="auto" w:fill="F4F5F6"/>
                <w:lang w:val="uk-UA"/>
              </w:rPr>
              <w:t xml:space="preserve"> </w:t>
            </w:r>
          </w:p>
          <w:p w14:paraId="43F3E099" w14:textId="77777777" w:rsidR="005A1684" w:rsidRPr="00E474C4" w:rsidRDefault="00351B1B">
            <w:pPr>
              <w:spacing w:line="240" w:lineRule="auto"/>
              <w:rPr>
                <w:shd w:val="clear" w:color="auto" w:fill="F4F5F6"/>
                <w:lang w:val="uk-UA"/>
              </w:rPr>
            </w:pPr>
            <w:r w:rsidRPr="00E474C4">
              <w:rPr>
                <w:shd w:val="clear" w:color="auto" w:fill="F4F5F6"/>
                <w:lang w:val="uk-UA"/>
              </w:rPr>
              <w:t xml:space="preserve">Обробка необхідна для виконання договору, який ви уклали з цією </w:t>
            </w:r>
            <w:r w:rsidRPr="00E474C4">
              <w:rPr>
                <w:shd w:val="clear" w:color="auto" w:fill="F4F5F6"/>
                <w:lang w:val="uk-UA"/>
              </w:rPr>
              <w:lastRenderedPageBreak/>
              <w:t>особою, або тому що вас попросили вжити певних кроків перед укладенням договору.</w:t>
            </w:r>
          </w:p>
        </w:tc>
        <w:tc>
          <w:tcPr>
            <w:tcW w:w="4305" w:type="dxa"/>
            <w:shd w:val="clear" w:color="auto" w:fill="F3F3F3"/>
          </w:tcPr>
          <w:p w14:paraId="7DFC2086" w14:textId="77777777" w:rsidR="005A1684" w:rsidRPr="00E474C4" w:rsidRDefault="005A1684">
            <w:pPr>
              <w:spacing w:line="240" w:lineRule="auto"/>
              <w:rPr>
                <w:lang w:val="uk-UA"/>
              </w:rPr>
            </w:pPr>
          </w:p>
        </w:tc>
      </w:tr>
      <w:tr w:rsidR="005A1684" w:rsidRPr="006A11E5" w14:paraId="36634252" w14:textId="77777777" w:rsidTr="005A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4E302EE1" w14:textId="77777777" w:rsidR="005A1684" w:rsidRPr="00E474C4" w:rsidRDefault="00351B1B">
            <w:pPr>
              <w:spacing w:line="240" w:lineRule="auto"/>
              <w:rPr>
                <w:b/>
                <w:shd w:val="clear" w:color="auto" w:fill="F4F5F6"/>
                <w:lang w:val="uk-UA"/>
              </w:rPr>
            </w:pPr>
            <w:r w:rsidRPr="00E474C4">
              <w:rPr>
                <w:b/>
                <w:shd w:val="clear" w:color="auto" w:fill="F4F5F6"/>
                <w:lang w:val="uk-UA"/>
              </w:rPr>
              <w:t xml:space="preserve">Законні інтереси: </w:t>
            </w:r>
          </w:p>
          <w:p w14:paraId="29834DCC" w14:textId="77777777" w:rsidR="005A1684" w:rsidRPr="00E474C4" w:rsidRDefault="00351B1B">
            <w:pPr>
              <w:spacing w:line="240" w:lineRule="auto"/>
              <w:rPr>
                <w:shd w:val="clear" w:color="auto" w:fill="F4F5F6"/>
                <w:lang w:val="uk-UA"/>
              </w:rPr>
            </w:pPr>
            <w:r w:rsidRPr="00E474C4">
              <w:rPr>
                <w:shd w:val="clear" w:color="auto" w:fill="F4F5F6"/>
                <w:lang w:val="uk-UA"/>
              </w:rPr>
              <w:t>Обробка необхідна для дотримання ваших законних інтересів або законних інтересів третьої сторони.</w:t>
            </w:r>
          </w:p>
          <w:p w14:paraId="2D4C5FB4" w14:textId="77777777" w:rsidR="005A1684" w:rsidRPr="00E474C4" w:rsidRDefault="005A1684">
            <w:pPr>
              <w:spacing w:line="240" w:lineRule="auto"/>
              <w:rPr>
                <w:b/>
                <w:shd w:val="clear" w:color="auto" w:fill="F4F5F6"/>
                <w:lang w:val="uk-UA"/>
              </w:rPr>
            </w:pPr>
          </w:p>
        </w:tc>
        <w:tc>
          <w:tcPr>
            <w:tcW w:w="4305" w:type="dxa"/>
            <w:shd w:val="clear" w:color="auto" w:fill="F3F3F3"/>
          </w:tcPr>
          <w:p w14:paraId="66005900" w14:textId="77777777" w:rsidR="005A1684" w:rsidRPr="00E474C4" w:rsidRDefault="005A1684">
            <w:pPr>
              <w:spacing w:line="240" w:lineRule="auto"/>
              <w:rPr>
                <w:lang w:val="uk-UA"/>
              </w:rPr>
            </w:pPr>
          </w:p>
        </w:tc>
      </w:tr>
      <w:tr w:rsidR="005A1684" w:rsidRPr="006A11E5" w14:paraId="18E0C92B" w14:textId="77777777" w:rsidTr="005A16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8F41E28" w14:textId="77777777" w:rsidR="005A1684" w:rsidRPr="00E474C4" w:rsidRDefault="00351B1B">
            <w:pPr>
              <w:spacing w:line="240" w:lineRule="auto"/>
              <w:rPr>
                <w:b/>
                <w:shd w:val="clear" w:color="auto" w:fill="F4F5F6"/>
                <w:lang w:val="uk-UA"/>
              </w:rPr>
            </w:pPr>
            <w:proofErr w:type="spellStart"/>
            <w:r w:rsidRPr="00E474C4">
              <w:rPr>
                <w:b/>
                <w:shd w:val="clear" w:color="auto" w:fill="F4F5F6"/>
                <w:lang w:val="uk-UA"/>
              </w:rPr>
              <w:t>Життєво</w:t>
            </w:r>
            <w:proofErr w:type="spellEnd"/>
            <w:r w:rsidRPr="00E474C4">
              <w:rPr>
                <w:b/>
                <w:shd w:val="clear" w:color="auto" w:fill="F4F5F6"/>
                <w:lang w:val="uk-UA"/>
              </w:rPr>
              <w:t xml:space="preserve"> важливі інтереси: </w:t>
            </w:r>
          </w:p>
          <w:p w14:paraId="68359A41" w14:textId="77777777" w:rsidR="005A1684" w:rsidRPr="00E474C4" w:rsidRDefault="00351B1B">
            <w:pPr>
              <w:spacing w:line="240" w:lineRule="auto"/>
              <w:rPr>
                <w:shd w:val="clear" w:color="auto" w:fill="F4F5F6"/>
                <w:lang w:val="uk-UA"/>
              </w:rPr>
            </w:pPr>
            <w:r w:rsidRPr="00E474C4">
              <w:rPr>
                <w:shd w:val="clear" w:color="auto" w:fill="F4F5F6"/>
                <w:lang w:val="uk-UA"/>
              </w:rPr>
              <w:t>Обробка необхідна для захисту життя людини.</w:t>
            </w:r>
          </w:p>
        </w:tc>
        <w:tc>
          <w:tcPr>
            <w:tcW w:w="4305" w:type="dxa"/>
            <w:shd w:val="clear" w:color="auto" w:fill="F3F3F3"/>
          </w:tcPr>
          <w:p w14:paraId="6B6B9284" w14:textId="77777777" w:rsidR="005A1684" w:rsidRPr="00E474C4" w:rsidRDefault="005A1684">
            <w:pPr>
              <w:spacing w:line="240" w:lineRule="auto"/>
              <w:rPr>
                <w:lang w:val="uk-UA"/>
              </w:rPr>
            </w:pPr>
          </w:p>
        </w:tc>
      </w:tr>
    </w:tbl>
    <w:p w14:paraId="029229CD" w14:textId="77777777" w:rsidR="005A1684" w:rsidRPr="00E474C4" w:rsidRDefault="005A1684">
      <w:pPr>
        <w:rPr>
          <w:lang w:val="uk-UA"/>
        </w:rPr>
      </w:pPr>
    </w:p>
    <w:p w14:paraId="3C5A5346" w14:textId="77777777" w:rsidR="005A1684" w:rsidRPr="00E474C4" w:rsidRDefault="005A1684">
      <w:pPr>
        <w:rPr>
          <w:lang w:val="uk-UA"/>
        </w:rPr>
      </w:pPr>
    </w:p>
    <w:p w14:paraId="703967F1" w14:textId="77777777" w:rsidR="005A1684" w:rsidRPr="00E474C4" w:rsidRDefault="00351B1B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  <w:lang w:val="uk-UA"/>
        </w:rPr>
      </w:pPr>
      <w:r w:rsidRPr="00E474C4">
        <w:rPr>
          <w:rFonts w:ascii="Times New Roman" w:hAnsi="Times New Roman"/>
          <w:b/>
          <w:color w:val="4D525A"/>
          <w:sz w:val="36"/>
          <w:lang w:val="uk-UA"/>
        </w:rPr>
        <w:t>Процедури забезпечення відповідності ключовим принципам захисту даних</w:t>
      </w:r>
    </w:p>
    <w:p w14:paraId="65556C47" w14:textId="77777777" w:rsidR="005A1684" w:rsidRPr="00E474C4" w:rsidRDefault="005A1684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  <w:lang w:val="uk-UA"/>
        </w:rPr>
      </w:pPr>
    </w:p>
    <w:p w14:paraId="1927D702" w14:textId="524D3BAA" w:rsidR="005A1684" w:rsidRPr="00E474C4" w:rsidRDefault="00351B1B" w:rsidP="00351B1B">
      <w:pPr>
        <w:spacing w:line="240" w:lineRule="auto"/>
        <w:rPr>
          <w:color w:val="4C515A"/>
          <w:shd w:val="clear" w:color="auto" w:fill="F4F5F6"/>
          <w:lang w:val="uk-UA"/>
        </w:rPr>
      </w:pPr>
      <w:r w:rsidRPr="00E474C4">
        <w:rPr>
          <w:color w:val="4C515A"/>
          <w:shd w:val="clear" w:color="auto" w:fill="F4F5F6"/>
          <w:lang w:val="uk-UA"/>
        </w:rPr>
        <w:t xml:space="preserve">Поясніть коротко, як </w:t>
      </w:r>
      <w:r>
        <w:rPr>
          <w:color w:val="4C515A"/>
          <w:shd w:val="clear" w:color="auto" w:fill="F4F5F6"/>
          <w:lang w:val="uk-UA"/>
        </w:rPr>
        <w:t>чинні</w:t>
      </w:r>
      <w:r w:rsidRPr="00E474C4">
        <w:rPr>
          <w:color w:val="4C515A"/>
          <w:shd w:val="clear" w:color="auto" w:fill="F4F5F6"/>
          <w:lang w:val="uk-UA"/>
        </w:rPr>
        <w:t xml:space="preserve"> процедури забезпечують дотримання наведених нижче принципів. Ризики, пов'язані з конфіденційними даними, означають, що технічні та організаційні заходи, </w:t>
      </w:r>
      <w:r>
        <w:rPr>
          <w:color w:val="4C515A"/>
          <w:shd w:val="clear" w:color="auto" w:fill="F4F5F6"/>
          <w:lang w:val="uk-UA"/>
        </w:rPr>
        <w:t>які</w:t>
      </w:r>
      <w:r w:rsidRPr="00E474C4">
        <w:rPr>
          <w:color w:val="4C515A"/>
          <w:shd w:val="clear" w:color="auto" w:fill="F4F5F6"/>
          <w:lang w:val="uk-UA"/>
        </w:rPr>
        <w:t xml:space="preserve"> застосовуються для захисту таких даних, мають велике значення.</w:t>
      </w:r>
    </w:p>
    <w:p w14:paraId="28701AD4" w14:textId="77777777" w:rsidR="005A1684" w:rsidRPr="00E474C4" w:rsidRDefault="005A1684">
      <w:pPr>
        <w:spacing w:line="240" w:lineRule="auto"/>
        <w:rPr>
          <w:color w:val="4C515A"/>
          <w:shd w:val="clear" w:color="auto" w:fill="F4F5F6"/>
          <w:lang w:val="uk-UA"/>
        </w:rPr>
      </w:pPr>
    </w:p>
    <w:p w14:paraId="6FC20C35" w14:textId="4FB6E336" w:rsidR="005A1684" w:rsidRPr="00E474C4" w:rsidRDefault="00351B1B" w:rsidP="00351B1B">
      <w:pPr>
        <w:spacing w:line="240" w:lineRule="auto"/>
        <w:rPr>
          <w:color w:val="4C515A"/>
          <w:shd w:val="clear" w:color="auto" w:fill="F4F5F6"/>
          <w:lang w:val="uk-UA"/>
        </w:rPr>
      </w:pPr>
      <w:r w:rsidRPr="00E474C4">
        <w:rPr>
          <w:color w:val="4C515A"/>
          <w:shd w:val="clear" w:color="auto" w:fill="F4F5F6"/>
          <w:lang w:val="uk-UA"/>
        </w:rPr>
        <w:t>Пункти, ’що потрібно враховувати’, в кожному розділі покликані допомогти подумати про те, як дотриму</w:t>
      </w:r>
      <w:r>
        <w:rPr>
          <w:color w:val="4C515A"/>
          <w:shd w:val="clear" w:color="auto" w:fill="F4F5F6"/>
          <w:lang w:val="uk-UA"/>
        </w:rPr>
        <w:t>ю</w:t>
      </w:r>
      <w:r w:rsidRPr="00E474C4">
        <w:rPr>
          <w:color w:val="4C515A"/>
          <w:shd w:val="clear" w:color="auto" w:fill="F4F5F6"/>
          <w:lang w:val="uk-UA"/>
        </w:rPr>
        <w:t>ться кож</w:t>
      </w:r>
      <w:r>
        <w:rPr>
          <w:color w:val="4C515A"/>
          <w:shd w:val="clear" w:color="auto" w:fill="F4F5F6"/>
          <w:lang w:val="uk-UA"/>
        </w:rPr>
        <w:t>ного</w:t>
      </w:r>
      <w:r w:rsidRPr="00E474C4">
        <w:rPr>
          <w:color w:val="4C515A"/>
          <w:shd w:val="clear" w:color="auto" w:fill="F4F5F6"/>
          <w:lang w:val="uk-UA"/>
        </w:rPr>
        <w:t xml:space="preserve"> принцип</w:t>
      </w:r>
      <w:r>
        <w:rPr>
          <w:color w:val="4C515A"/>
          <w:shd w:val="clear" w:color="auto" w:fill="F4F5F6"/>
          <w:lang w:val="uk-UA"/>
        </w:rPr>
        <w:t>у</w:t>
      </w:r>
      <w:r w:rsidRPr="00E474C4">
        <w:rPr>
          <w:color w:val="4C515A"/>
          <w:shd w:val="clear" w:color="auto" w:fill="F4F5F6"/>
          <w:lang w:val="uk-UA"/>
        </w:rPr>
        <w:t>, і не є вичерпними.</w:t>
      </w:r>
    </w:p>
    <w:p w14:paraId="025B3B41" w14:textId="77777777" w:rsidR="005A1684" w:rsidRPr="00E474C4" w:rsidRDefault="005A1684">
      <w:pPr>
        <w:spacing w:line="240" w:lineRule="auto"/>
        <w:rPr>
          <w:color w:val="4C515A"/>
          <w:shd w:val="clear" w:color="auto" w:fill="F4F5F6"/>
          <w:lang w:val="uk-UA"/>
        </w:rPr>
      </w:pPr>
    </w:p>
    <w:p w14:paraId="00FCD29B" w14:textId="77777777" w:rsidR="005A1684" w:rsidRPr="00E474C4" w:rsidRDefault="00351B1B">
      <w:pPr>
        <w:spacing w:line="240" w:lineRule="auto"/>
        <w:rPr>
          <w:color w:val="4C515A"/>
          <w:shd w:val="clear" w:color="auto" w:fill="F4F5F6"/>
          <w:lang w:val="uk-UA"/>
        </w:rPr>
      </w:pPr>
      <w:r w:rsidRPr="00E474C4">
        <w:rPr>
          <w:color w:val="4C515A"/>
          <w:shd w:val="clear" w:color="auto" w:fill="F4F5F6"/>
          <w:lang w:val="uk-UA"/>
        </w:rPr>
        <w:t>Не потрібно відтворювати інформацію, записану в іншому місці - на запитання можна відповісти посиланням на іншу документацію, політику та процедури або на повідомлення про конфіденційність.</w:t>
      </w:r>
    </w:p>
    <w:p w14:paraId="7E283B4E" w14:textId="77777777" w:rsidR="005A1684" w:rsidRPr="00E474C4" w:rsidRDefault="005A1684">
      <w:pPr>
        <w:spacing w:line="240" w:lineRule="auto"/>
        <w:rPr>
          <w:color w:val="4C515A"/>
          <w:shd w:val="clear" w:color="auto" w:fill="F4F5F6"/>
          <w:lang w:val="uk-UA"/>
        </w:rPr>
      </w:pPr>
    </w:p>
    <w:p w14:paraId="68781C9C" w14:textId="77777777" w:rsidR="005A1684" w:rsidRPr="00E474C4" w:rsidRDefault="00351B1B">
      <w:pPr>
        <w:rPr>
          <w:b/>
          <w:color w:val="4D525A"/>
          <w:sz w:val="28"/>
          <w:szCs w:val="28"/>
          <w:shd w:val="clear" w:color="auto" w:fill="00AFAA"/>
          <w:lang w:val="uk-UA"/>
        </w:rPr>
      </w:pPr>
      <w:r w:rsidRPr="00E474C4">
        <w:rPr>
          <w:b/>
          <w:color w:val="4D525A"/>
          <w:sz w:val="28"/>
          <w:shd w:val="clear" w:color="auto" w:fill="00AFAA"/>
          <w:lang w:val="uk-UA"/>
        </w:rPr>
        <w:t>Принцип підзвітності</w:t>
      </w:r>
    </w:p>
    <w:p w14:paraId="62EE6E74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tbl>
      <w:tblPr>
        <w:tblStyle w:val="a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A1684" w:rsidRPr="006A11E5" w14:paraId="28585B9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0338D" w14:textId="77777777" w:rsidR="005A1684" w:rsidRPr="00E474C4" w:rsidRDefault="00351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Що потрібно враховувати:</w:t>
            </w:r>
          </w:p>
          <w:p w14:paraId="38969924" w14:textId="083050DA" w:rsidR="005A1684" w:rsidRPr="00E474C4" w:rsidRDefault="00351B1B" w:rsidP="00351B1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Чи веде</w:t>
            </w:r>
            <w:r>
              <w:rPr>
                <w:color w:val="4C515A"/>
                <w:shd w:val="clear" w:color="auto" w:fill="F4F5F6"/>
                <w:lang w:val="uk-UA"/>
              </w:rPr>
              <w:t>ться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відповідн</w:t>
            </w:r>
            <w:r>
              <w:rPr>
                <w:color w:val="4C515A"/>
                <w:shd w:val="clear" w:color="auto" w:fill="F4F5F6"/>
                <w:lang w:val="uk-UA"/>
              </w:rPr>
              <w:t>а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документацію щодо нашої діяльності з обробки даних? </w:t>
            </w:r>
          </w:p>
          <w:p w14:paraId="047DC9BB" w14:textId="67E864A9" w:rsidR="005A1684" w:rsidRPr="00E474C4" w:rsidRDefault="00351B1B" w:rsidP="00351B1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 xml:space="preserve">Чи </w:t>
            </w:r>
            <w:r>
              <w:rPr>
                <w:color w:val="4C515A"/>
                <w:shd w:val="clear" w:color="auto" w:fill="F4F5F6"/>
                <w:lang w:val="uk-UA"/>
              </w:rPr>
              <w:t>маємо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угод</w:t>
            </w:r>
            <w:r>
              <w:rPr>
                <w:color w:val="4C515A"/>
                <w:shd w:val="clear" w:color="auto" w:fill="F4F5F6"/>
                <w:lang w:val="uk-UA"/>
              </w:rPr>
              <w:t>у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про спільне використання даних </w:t>
            </w:r>
            <w:r>
              <w:rPr>
                <w:color w:val="4C515A"/>
                <w:shd w:val="clear" w:color="auto" w:fill="F4F5F6"/>
                <w:lang w:val="uk-UA"/>
              </w:rPr>
              <w:t>або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письмовий договір?</w:t>
            </w:r>
          </w:p>
          <w:p w14:paraId="68B0C1A1" w14:textId="77777777" w:rsidR="005A1684" w:rsidRPr="00E474C4" w:rsidRDefault="005A1684">
            <w:pPr>
              <w:widowControl w:val="0"/>
              <w:spacing w:before="240" w:after="240"/>
              <w:rPr>
                <w:color w:val="4C515A"/>
                <w:shd w:val="clear" w:color="auto" w:fill="F4F5F6"/>
                <w:lang w:val="uk-UA"/>
              </w:rPr>
            </w:pPr>
          </w:p>
          <w:p w14:paraId="60012E41" w14:textId="77777777" w:rsidR="005A1684" w:rsidRPr="00E474C4" w:rsidRDefault="005A1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</w:p>
        </w:tc>
      </w:tr>
    </w:tbl>
    <w:p w14:paraId="60BF745E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p w14:paraId="2BE02E4A" w14:textId="77777777" w:rsidR="005A1684" w:rsidRPr="00E474C4" w:rsidRDefault="005A1684">
      <w:pPr>
        <w:rPr>
          <w:b/>
          <w:color w:val="4D525A"/>
          <w:sz w:val="28"/>
          <w:szCs w:val="28"/>
          <w:shd w:val="clear" w:color="auto" w:fill="00AFAA"/>
          <w:lang w:val="uk-UA"/>
        </w:rPr>
      </w:pPr>
    </w:p>
    <w:p w14:paraId="525C9530" w14:textId="77777777" w:rsidR="005A1684" w:rsidRPr="00E474C4" w:rsidRDefault="005A1684">
      <w:pPr>
        <w:rPr>
          <w:b/>
          <w:color w:val="4D525A"/>
          <w:sz w:val="28"/>
          <w:szCs w:val="28"/>
          <w:shd w:val="clear" w:color="auto" w:fill="00AFAA"/>
          <w:lang w:val="uk-UA"/>
        </w:rPr>
      </w:pPr>
    </w:p>
    <w:p w14:paraId="44D43724" w14:textId="77777777" w:rsidR="005A1684" w:rsidRPr="00E474C4" w:rsidRDefault="005A1684">
      <w:pPr>
        <w:rPr>
          <w:b/>
          <w:color w:val="4D525A"/>
          <w:sz w:val="28"/>
          <w:szCs w:val="28"/>
          <w:shd w:val="clear" w:color="auto" w:fill="00AFAA"/>
          <w:lang w:val="uk-UA"/>
        </w:rPr>
      </w:pPr>
    </w:p>
    <w:p w14:paraId="1C543EB7" w14:textId="77777777" w:rsidR="005A1684" w:rsidRPr="00E474C4" w:rsidRDefault="005A1684">
      <w:pPr>
        <w:rPr>
          <w:b/>
          <w:color w:val="4D525A"/>
          <w:sz w:val="28"/>
          <w:szCs w:val="28"/>
          <w:shd w:val="clear" w:color="auto" w:fill="00AFAA"/>
          <w:lang w:val="uk-UA"/>
        </w:rPr>
      </w:pPr>
    </w:p>
    <w:p w14:paraId="66F6B5C4" w14:textId="77777777" w:rsidR="005A1684" w:rsidRPr="00E474C4" w:rsidRDefault="00351B1B">
      <w:pPr>
        <w:rPr>
          <w:b/>
          <w:color w:val="4D525A"/>
          <w:sz w:val="28"/>
          <w:szCs w:val="28"/>
          <w:shd w:val="clear" w:color="auto" w:fill="00AFAA"/>
          <w:lang w:val="uk-UA"/>
        </w:rPr>
      </w:pPr>
      <w:r w:rsidRPr="00E474C4">
        <w:rPr>
          <w:b/>
          <w:color w:val="4D525A"/>
          <w:sz w:val="28"/>
          <w:shd w:val="clear" w:color="auto" w:fill="00AFAA"/>
          <w:lang w:val="uk-UA"/>
        </w:rPr>
        <w:t>Принцип законності, справедливості та прозорості</w:t>
      </w:r>
    </w:p>
    <w:p w14:paraId="21A7FE64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tbl>
      <w:tblPr>
        <w:tblStyle w:val="a8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A1684" w:rsidRPr="006A11E5" w14:paraId="3CEE42D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7022B" w14:textId="77777777" w:rsidR="005A1684" w:rsidRPr="00E474C4" w:rsidRDefault="00351B1B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Що потрібно враховувати:</w:t>
            </w:r>
          </w:p>
          <w:p w14:paraId="077AFC2C" w14:textId="596A9ADC" w:rsidR="005A1684" w:rsidRPr="00E474C4" w:rsidRDefault="00351B1B" w:rsidP="00351B1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 xml:space="preserve">Чи є ми відкритими та чесними </w:t>
            </w:r>
            <w:r>
              <w:rPr>
                <w:color w:val="4C515A"/>
                <w:shd w:val="clear" w:color="auto" w:fill="F4F5F6"/>
                <w:lang w:val="uk-UA"/>
              </w:rPr>
              <w:t>й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чи дотримуємось зобов'язань щодо прозорості в рамках права бути поінформованим?</w:t>
            </w:r>
          </w:p>
          <w:p w14:paraId="1428E194" w14:textId="77777777" w:rsidR="005A1684" w:rsidRPr="00E474C4" w:rsidRDefault="00351B1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Чи є ми відкритими та чесними при зборі конфіденційних даних і чи гарантуємо ми, що не обманюємо і не вводимо людей в оману щодо їх використання?</w:t>
            </w:r>
          </w:p>
          <w:p w14:paraId="7F62AA14" w14:textId="77777777" w:rsidR="005A1684" w:rsidRPr="00E474C4" w:rsidRDefault="00351B1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Чи ми розглянули, як обробка може вплинути на відповідних осіб, і чи можемо ми обґрунтувати будь-який несприятливий вплив?</w:t>
            </w:r>
          </w:p>
          <w:p w14:paraId="0723ADC4" w14:textId="77777777" w:rsidR="005A1684" w:rsidRPr="00E474C4" w:rsidRDefault="005A1684">
            <w:pPr>
              <w:widowControl w:val="0"/>
              <w:spacing w:before="240" w:after="240"/>
              <w:rPr>
                <w:color w:val="4C515A"/>
                <w:shd w:val="clear" w:color="auto" w:fill="F4F5F6"/>
                <w:lang w:val="uk-UA"/>
              </w:rPr>
            </w:pPr>
          </w:p>
          <w:p w14:paraId="7ECDEC46" w14:textId="77777777" w:rsidR="005A1684" w:rsidRPr="00E474C4" w:rsidRDefault="005A1684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</w:p>
        </w:tc>
      </w:tr>
    </w:tbl>
    <w:p w14:paraId="1B875DC5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p w14:paraId="3325075D" w14:textId="77777777" w:rsidR="005A1684" w:rsidRPr="00E474C4" w:rsidRDefault="00351B1B">
      <w:pPr>
        <w:rPr>
          <w:b/>
          <w:color w:val="4D525A"/>
          <w:sz w:val="28"/>
          <w:szCs w:val="28"/>
          <w:shd w:val="clear" w:color="auto" w:fill="00AFAA"/>
          <w:lang w:val="uk-UA"/>
        </w:rPr>
      </w:pPr>
      <w:r w:rsidRPr="00E474C4">
        <w:rPr>
          <w:b/>
          <w:color w:val="4D525A"/>
          <w:sz w:val="28"/>
          <w:shd w:val="clear" w:color="auto" w:fill="00AFAA"/>
          <w:lang w:val="uk-UA"/>
        </w:rPr>
        <w:t>Принцип обмеження мети</w:t>
      </w:r>
    </w:p>
    <w:p w14:paraId="2E98487D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tbl>
      <w:tblPr>
        <w:tblStyle w:val="a9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A1684" w:rsidRPr="006A11E5" w14:paraId="117692B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A4C0" w14:textId="77777777" w:rsidR="005A1684" w:rsidRPr="00E474C4" w:rsidRDefault="00351B1B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Що потрібно враховувати:</w:t>
            </w:r>
          </w:p>
          <w:p w14:paraId="5CBA1C36" w14:textId="77777777" w:rsidR="005A1684" w:rsidRPr="00E474C4" w:rsidRDefault="00351B1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Чи чітко ми визначили та задокументували мету (цілі) обробки конфіденційних даних?</w:t>
            </w:r>
          </w:p>
          <w:p w14:paraId="6AD921E0" w14:textId="3AA6ACE1" w:rsidR="005A1684" w:rsidRPr="00E474C4" w:rsidRDefault="00351B1B" w:rsidP="00351B1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 xml:space="preserve">Чи включили ми відповідну докладну інформацію про </w:t>
            </w:r>
            <w:r>
              <w:rPr>
                <w:color w:val="4C515A"/>
                <w:shd w:val="clear" w:color="auto" w:fill="F4F5F6"/>
                <w:lang w:val="uk-UA"/>
              </w:rPr>
              <w:t>такі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цілі </w:t>
            </w:r>
            <w:r>
              <w:rPr>
                <w:color w:val="4C515A"/>
                <w:shd w:val="clear" w:color="auto" w:fill="F4F5F6"/>
                <w:lang w:val="uk-UA"/>
              </w:rPr>
              <w:t>до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наш</w:t>
            </w:r>
            <w:r>
              <w:rPr>
                <w:color w:val="4C515A"/>
                <w:shd w:val="clear" w:color="auto" w:fill="F4F5F6"/>
                <w:lang w:val="uk-UA"/>
              </w:rPr>
              <w:t>ої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інформаці</w:t>
            </w:r>
            <w:r>
              <w:rPr>
                <w:color w:val="4C515A"/>
                <w:shd w:val="clear" w:color="auto" w:fill="F4F5F6"/>
                <w:lang w:val="uk-UA"/>
              </w:rPr>
              <w:t>ї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про конфіденційність для фізичних осіб?</w:t>
            </w:r>
          </w:p>
          <w:p w14:paraId="26F57B8C" w14:textId="27430B8E" w:rsidR="005A1684" w:rsidRPr="00E474C4" w:rsidRDefault="00351B1B" w:rsidP="00351B1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Якщо ми плануємо використовувати персональні дані для нової мети (крім юридичного зобов'язання або функції, встановлен</w:t>
            </w:r>
            <w:r>
              <w:rPr>
                <w:color w:val="4C515A"/>
                <w:shd w:val="clear" w:color="auto" w:fill="F4F5F6"/>
                <w:lang w:val="uk-UA"/>
              </w:rPr>
              <w:t>их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законом), чи перевіряємо ми, чи вона сумісна з нашою первинною метою, чи отримуємо ми конкретну згоду на нову мету?</w:t>
            </w:r>
          </w:p>
          <w:p w14:paraId="3291765D" w14:textId="77777777" w:rsidR="005A1684" w:rsidRPr="00E474C4" w:rsidRDefault="005A1684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</w:p>
        </w:tc>
      </w:tr>
    </w:tbl>
    <w:p w14:paraId="0CE77AE2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p w14:paraId="2761E201" w14:textId="77777777" w:rsidR="005A1684" w:rsidRPr="00E474C4" w:rsidRDefault="00351B1B">
      <w:pPr>
        <w:rPr>
          <w:b/>
          <w:color w:val="4D525A"/>
          <w:sz w:val="28"/>
          <w:szCs w:val="28"/>
          <w:shd w:val="clear" w:color="auto" w:fill="00AFAA"/>
          <w:lang w:val="uk-UA"/>
        </w:rPr>
      </w:pPr>
      <w:r w:rsidRPr="00E474C4">
        <w:rPr>
          <w:b/>
          <w:color w:val="4D525A"/>
          <w:sz w:val="28"/>
          <w:shd w:val="clear" w:color="auto" w:fill="00AFAA"/>
          <w:lang w:val="uk-UA"/>
        </w:rPr>
        <w:t>Принцип мінімізації даних</w:t>
      </w:r>
    </w:p>
    <w:p w14:paraId="71281927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tbl>
      <w:tblPr>
        <w:tblStyle w:val="a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A1684" w:rsidRPr="006A11E5" w14:paraId="1FE9552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D060" w14:textId="77777777" w:rsidR="005A1684" w:rsidRPr="00E474C4" w:rsidRDefault="00351B1B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Що потрібно враховувати:</w:t>
            </w:r>
          </w:p>
          <w:p w14:paraId="529BB93B" w14:textId="521F1BEE" w:rsidR="005A1684" w:rsidRPr="00E474C4" w:rsidRDefault="00351B1B" w:rsidP="00351B1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 xml:space="preserve">Чи задоволені ми тим, що збираємо конфіденційні дані, які дійсно необхідні нам для зазначених цілей? </w:t>
            </w:r>
          </w:p>
          <w:p w14:paraId="3B1DFBC7" w14:textId="0E7F4F08" w:rsidR="005A1684" w:rsidRPr="00E474C4" w:rsidRDefault="00351B1B" w:rsidP="00351B1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 xml:space="preserve">Чи задоволені ми тим, що маємо достатньо даних для належного виконання цих цілей? </w:t>
            </w:r>
          </w:p>
          <w:p w14:paraId="0850D7FD" w14:textId="77777777" w:rsidR="005A1684" w:rsidRPr="00E474C4" w:rsidRDefault="00351B1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 xml:space="preserve">Чи ми періодично перевіряємо ці конфіденційні дані і чи видаляємо все </w:t>
            </w:r>
            <w:r w:rsidRPr="00E474C4">
              <w:rPr>
                <w:color w:val="4C515A"/>
                <w:shd w:val="clear" w:color="auto" w:fill="F4F5F6"/>
                <w:lang w:val="uk-UA"/>
              </w:rPr>
              <w:lastRenderedPageBreak/>
              <w:t>непотрібне?</w:t>
            </w:r>
          </w:p>
          <w:p w14:paraId="207ABE75" w14:textId="77777777" w:rsidR="005A1684" w:rsidRPr="00E474C4" w:rsidRDefault="005A1684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</w:p>
        </w:tc>
      </w:tr>
    </w:tbl>
    <w:p w14:paraId="5574EABF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p w14:paraId="015E8DF6" w14:textId="77777777" w:rsidR="005A1684" w:rsidRPr="00E474C4" w:rsidRDefault="00351B1B">
      <w:pPr>
        <w:rPr>
          <w:b/>
          <w:color w:val="4D525A"/>
          <w:sz w:val="28"/>
          <w:szCs w:val="28"/>
          <w:shd w:val="clear" w:color="auto" w:fill="00AFAA"/>
          <w:lang w:val="uk-UA"/>
        </w:rPr>
      </w:pPr>
      <w:r w:rsidRPr="00E474C4">
        <w:rPr>
          <w:b/>
          <w:color w:val="4D525A"/>
          <w:sz w:val="28"/>
          <w:shd w:val="clear" w:color="auto" w:fill="00AFAA"/>
          <w:lang w:val="uk-UA"/>
        </w:rPr>
        <w:t>Принцип точності</w:t>
      </w:r>
    </w:p>
    <w:p w14:paraId="2378D16A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tbl>
      <w:tblPr>
        <w:tblStyle w:val="ab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A1684" w:rsidRPr="006A11E5" w14:paraId="0E1D592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8814" w14:textId="77777777" w:rsidR="005A1684" w:rsidRPr="00E474C4" w:rsidRDefault="00351B1B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Що потрібно враховувати:</w:t>
            </w:r>
          </w:p>
          <w:p w14:paraId="2E9F51ED" w14:textId="77777777" w:rsidR="005A1684" w:rsidRPr="00E474C4" w:rsidRDefault="00351B1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Чи є у нас відповідні процеси для перевірки точності конфіденційних даних, які ми збираємо, і чи фіксуємо ми джерело цих даних?</w:t>
            </w:r>
          </w:p>
          <w:p w14:paraId="3116CD7C" w14:textId="77777777" w:rsidR="005A1684" w:rsidRPr="00E474C4" w:rsidRDefault="00351B1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Чи є у нас процес, який дозволяє визначити, коли нам необхідно оновити конфіденційні дані для належного виконання нашої мети, і чи оновлюємо ми їх за необхідності?</w:t>
            </w:r>
          </w:p>
          <w:p w14:paraId="52D5E676" w14:textId="4507AA04" w:rsidR="005A1684" w:rsidRPr="00E474C4" w:rsidRDefault="00351B1B" w:rsidP="00351B1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 xml:space="preserve">Чи є у нас політика </w:t>
            </w:r>
            <w:r>
              <w:rPr>
                <w:color w:val="4C515A"/>
                <w:shd w:val="clear" w:color="auto" w:fill="F4F5F6"/>
                <w:lang w:val="uk-UA"/>
              </w:rPr>
              <w:t>або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набір процедур, які описують, як ми ведемо облік помилок та думок, як ми вирішуємо питання, пов'язані із запереченням точності даних?</w:t>
            </w:r>
          </w:p>
          <w:p w14:paraId="72F72397" w14:textId="77777777" w:rsidR="005A1684" w:rsidRPr="00E474C4" w:rsidRDefault="005A1684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</w:p>
        </w:tc>
      </w:tr>
    </w:tbl>
    <w:p w14:paraId="16F32755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p w14:paraId="0938B7C2" w14:textId="77777777" w:rsidR="005A1684" w:rsidRPr="00E474C4" w:rsidRDefault="00351B1B">
      <w:pPr>
        <w:rPr>
          <w:b/>
          <w:color w:val="4D525A"/>
          <w:sz w:val="28"/>
          <w:szCs w:val="28"/>
          <w:shd w:val="clear" w:color="auto" w:fill="00AFAA"/>
          <w:lang w:val="uk-UA"/>
        </w:rPr>
      </w:pPr>
      <w:r w:rsidRPr="00E474C4">
        <w:rPr>
          <w:b/>
          <w:color w:val="4D525A"/>
          <w:sz w:val="28"/>
          <w:shd w:val="clear" w:color="auto" w:fill="00AFAA"/>
          <w:lang w:val="uk-UA"/>
        </w:rPr>
        <w:t>Принцип обмеження зберігання</w:t>
      </w:r>
    </w:p>
    <w:p w14:paraId="5FEE32B7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tbl>
      <w:tblPr>
        <w:tblStyle w:val="ac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A1684" w:rsidRPr="006A11E5" w14:paraId="50C7D68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C7AE2" w14:textId="77777777" w:rsidR="005A1684" w:rsidRPr="00E474C4" w:rsidRDefault="00351B1B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Що потрібно враховувати:</w:t>
            </w:r>
          </w:p>
          <w:p w14:paraId="6FA31939" w14:textId="77777777" w:rsidR="005A1684" w:rsidRPr="00E474C4" w:rsidRDefault="00351B1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Чи ми ретельно обмірковуємо, як довго нам потрібно зберігати конфіденційні дані, і чи можемо ми обґрунтувати цей термін?</w:t>
            </w:r>
          </w:p>
          <w:p w14:paraId="5F0B99D7" w14:textId="77777777" w:rsidR="005A1684" w:rsidRPr="00E474C4" w:rsidRDefault="00351B1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 xml:space="preserve">Чи регулярно ми перевіряємо нашу інформацію та стираємо або </w:t>
            </w:r>
            <w:proofErr w:type="spellStart"/>
            <w:r w:rsidRPr="00E474C4">
              <w:rPr>
                <w:color w:val="4C515A"/>
                <w:shd w:val="clear" w:color="auto" w:fill="F4F5F6"/>
                <w:lang w:val="uk-UA"/>
              </w:rPr>
              <w:t>анонімізуємо</w:t>
            </w:r>
            <w:proofErr w:type="spellEnd"/>
            <w:r w:rsidRPr="00E474C4">
              <w:rPr>
                <w:color w:val="4C515A"/>
                <w:shd w:val="clear" w:color="auto" w:fill="F4F5F6"/>
                <w:lang w:val="uk-UA"/>
              </w:rPr>
              <w:t xml:space="preserve"> ці конфіденційні дані, коли вони нам більше не потрібні?</w:t>
            </w:r>
          </w:p>
          <w:p w14:paraId="5B19A9F1" w14:textId="77777777" w:rsidR="005A1684" w:rsidRPr="00E474C4" w:rsidRDefault="00351B1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 xml:space="preserve">Чи існує у нас процес видалення або </w:t>
            </w:r>
            <w:proofErr w:type="spellStart"/>
            <w:r w:rsidRPr="00E474C4">
              <w:rPr>
                <w:color w:val="4C515A"/>
                <w:shd w:val="clear" w:color="auto" w:fill="F4F5F6"/>
                <w:lang w:val="uk-UA"/>
              </w:rPr>
              <w:t>анонімізації</w:t>
            </w:r>
            <w:proofErr w:type="spellEnd"/>
            <w:r w:rsidRPr="00E474C4">
              <w:rPr>
                <w:color w:val="4C515A"/>
                <w:shd w:val="clear" w:color="auto" w:fill="F4F5F6"/>
                <w:lang w:val="uk-UA"/>
              </w:rPr>
              <w:t xml:space="preserve"> конфіденційної інформації після закінчення терміну зберігання?</w:t>
            </w:r>
          </w:p>
          <w:p w14:paraId="02995E6B" w14:textId="77777777" w:rsidR="005A1684" w:rsidRPr="00E474C4" w:rsidRDefault="005A1684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</w:p>
        </w:tc>
      </w:tr>
    </w:tbl>
    <w:p w14:paraId="1D7D1671" w14:textId="77777777" w:rsidR="005A1684" w:rsidRPr="00E474C4" w:rsidRDefault="005A1684">
      <w:pPr>
        <w:rPr>
          <w:b/>
          <w:color w:val="4D525A"/>
          <w:sz w:val="28"/>
          <w:szCs w:val="28"/>
          <w:lang w:val="uk-UA"/>
        </w:rPr>
      </w:pPr>
    </w:p>
    <w:p w14:paraId="62D2B607" w14:textId="77777777" w:rsidR="005A1684" w:rsidRPr="00E474C4" w:rsidRDefault="00351B1B">
      <w:pPr>
        <w:rPr>
          <w:b/>
          <w:color w:val="4D525A"/>
          <w:sz w:val="28"/>
          <w:szCs w:val="28"/>
          <w:shd w:val="clear" w:color="auto" w:fill="00AFAA"/>
          <w:lang w:val="uk-UA"/>
        </w:rPr>
      </w:pPr>
      <w:r w:rsidRPr="00E474C4">
        <w:rPr>
          <w:b/>
          <w:color w:val="4D525A"/>
          <w:sz w:val="28"/>
          <w:shd w:val="clear" w:color="auto" w:fill="00AFAA"/>
          <w:lang w:val="uk-UA"/>
        </w:rPr>
        <w:t>Принцип цілісності та конфіденційності (безпека)</w:t>
      </w:r>
    </w:p>
    <w:p w14:paraId="489E2799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tbl>
      <w:tblPr>
        <w:tblStyle w:val="ad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A1684" w:rsidRPr="006A11E5" w14:paraId="0125EE5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F87D" w14:textId="77777777" w:rsidR="005A1684" w:rsidRPr="00E474C4" w:rsidRDefault="00351B1B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Що потрібно враховувати:</w:t>
            </w:r>
          </w:p>
          <w:p w14:paraId="2786C06F" w14:textId="52123990" w:rsidR="005A1684" w:rsidRPr="00E474C4" w:rsidRDefault="00351B1B" w:rsidP="00351B1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 xml:space="preserve">Чи проаналізували ми ризики, пов'язані з обробкою даних, і чи ми використовували це для оцінки відповідного рівня безпеки, </w:t>
            </w:r>
            <w:r>
              <w:rPr>
                <w:color w:val="4C515A"/>
                <w:shd w:val="clear" w:color="auto" w:fill="F4F5F6"/>
                <w:lang w:val="uk-UA"/>
              </w:rPr>
              <w:t>необхідного</w:t>
            </w:r>
            <w:r w:rsidRPr="00E474C4">
              <w:rPr>
                <w:color w:val="4C515A"/>
                <w:shd w:val="clear" w:color="auto" w:fill="F4F5F6"/>
                <w:lang w:val="uk-UA"/>
              </w:rPr>
              <w:t xml:space="preserve"> для цих даних?</w:t>
            </w:r>
          </w:p>
          <w:p w14:paraId="779120E3" w14:textId="77777777" w:rsidR="005A1684" w:rsidRPr="00E474C4" w:rsidRDefault="00351B1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t>Чи ми застосували додаткові технічні заходи або засоби контролю у зв'язку з обставинами та типом конфіденційних даних, які ми обробляємо?</w:t>
            </w:r>
          </w:p>
          <w:p w14:paraId="15A79802" w14:textId="77777777" w:rsidR="005A1684" w:rsidRPr="00E474C4" w:rsidRDefault="00351B1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  <w:lang w:val="uk-UA"/>
              </w:rPr>
            </w:pPr>
            <w:r w:rsidRPr="00E474C4">
              <w:rPr>
                <w:color w:val="4C515A"/>
                <w:shd w:val="clear" w:color="auto" w:fill="F4F5F6"/>
                <w:lang w:val="uk-UA"/>
              </w:rPr>
              <w:lastRenderedPageBreak/>
              <w:t>Чи вжито відповідних заходів для захисту конфіденційних даних, що зберігаються у фізичному форматі (наприклад, на папері)?</w:t>
            </w:r>
          </w:p>
          <w:p w14:paraId="597F3BCC" w14:textId="77777777" w:rsidR="005A1684" w:rsidRPr="00E474C4" w:rsidRDefault="005A1684">
            <w:pPr>
              <w:widowControl w:val="0"/>
              <w:spacing w:line="240" w:lineRule="auto"/>
              <w:rPr>
                <w:color w:val="4C515A"/>
                <w:shd w:val="clear" w:color="auto" w:fill="F4F5F6"/>
                <w:lang w:val="uk-UA"/>
              </w:rPr>
            </w:pPr>
          </w:p>
        </w:tc>
      </w:tr>
    </w:tbl>
    <w:p w14:paraId="2735EC75" w14:textId="77777777" w:rsidR="005A1684" w:rsidRPr="00E474C4" w:rsidRDefault="005A1684">
      <w:pPr>
        <w:rPr>
          <w:b/>
          <w:color w:val="4D525A"/>
          <w:sz w:val="28"/>
          <w:szCs w:val="28"/>
          <w:lang w:val="uk-UA"/>
        </w:rPr>
      </w:pPr>
    </w:p>
    <w:p w14:paraId="5ABCFE59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p w14:paraId="1F768A5E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p w14:paraId="21A6F4D8" w14:textId="2037288C" w:rsidR="005A1684" w:rsidRPr="00E474C4" w:rsidRDefault="00351B1B" w:rsidP="00351B1B">
      <w:pPr>
        <w:rPr>
          <w:b/>
          <w:color w:val="4D525A"/>
          <w:sz w:val="28"/>
          <w:szCs w:val="28"/>
          <w:lang w:val="uk-UA"/>
        </w:rPr>
      </w:pPr>
      <w:r w:rsidRPr="00E474C4">
        <w:rPr>
          <w:b/>
          <w:color w:val="4D525A"/>
          <w:sz w:val="28"/>
          <w:lang w:val="uk-UA"/>
        </w:rPr>
        <w:t xml:space="preserve">Ця SIA має бути передана </w:t>
      </w:r>
      <w:r>
        <w:rPr>
          <w:b/>
          <w:color w:val="4D525A"/>
          <w:sz w:val="28"/>
          <w:lang w:val="uk-UA"/>
        </w:rPr>
        <w:t xml:space="preserve">за </w:t>
      </w:r>
      <w:proofErr w:type="spellStart"/>
      <w:r>
        <w:rPr>
          <w:b/>
          <w:color w:val="4D525A"/>
          <w:sz w:val="28"/>
          <w:lang w:val="uk-UA"/>
        </w:rPr>
        <w:t>адресою</w:t>
      </w:r>
      <w:proofErr w:type="spellEnd"/>
      <w:r w:rsidRPr="00E474C4">
        <w:rPr>
          <w:b/>
          <w:color w:val="4D525A"/>
          <w:sz w:val="28"/>
          <w:lang w:val="uk-UA"/>
        </w:rPr>
        <w:t xml:space="preserve"> </w:t>
      </w:r>
      <w:hyperlink r:id="rId5">
        <w:r w:rsidRPr="00E474C4">
          <w:rPr>
            <w:b/>
            <w:color w:val="1155CC"/>
            <w:sz w:val="28"/>
            <w:u w:val="single"/>
            <w:lang w:val="uk-UA"/>
          </w:rPr>
          <w:t>dataprotection@mercycorps.org</w:t>
        </w:r>
      </w:hyperlink>
      <w:r w:rsidRPr="00E474C4">
        <w:rPr>
          <w:b/>
          <w:color w:val="4D525A"/>
          <w:sz w:val="28"/>
          <w:lang w:val="uk-UA"/>
        </w:rPr>
        <w:t xml:space="preserve"> на розгляд.</w:t>
      </w:r>
    </w:p>
    <w:p w14:paraId="1D0BBAE4" w14:textId="77777777" w:rsidR="005A1684" w:rsidRPr="00E474C4" w:rsidRDefault="005A1684">
      <w:pPr>
        <w:rPr>
          <w:color w:val="4D525A"/>
          <w:sz w:val="28"/>
          <w:szCs w:val="28"/>
          <w:lang w:val="uk-UA"/>
        </w:rPr>
      </w:pPr>
    </w:p>
    <w:p w14:paraId="660D8E0C" w14:textId="77777777" w:rsidR="005A1684" w:rsidRPr="00E474C4" w:rsidRDefault="00351B1B">
      <w:pPr>
        <w:rPr>
          <w:color w:val="4D525A"/>
          <w:sz w:val="28"/>
          <w:szCs w:val="28"/>
          <w:lang w:val="uk-UA"/>
        </w:rPr>
      </w:pPr>
      <w:r w:rsidRPr="00E474C4">
        <w:rPr>
          <w:color w:val="4D525A"/>
          <w:sz w:val="28"/>
          <w:lang w:val="uk-UA"/>
        </w:rPr>
        <w:t>Дата проведення SIA:</w:t>
      </w:r>
    </w:p>
    <w:p w14:paraId="310F5EAB" w14:textId="77777777" w:rsidR="005A1684" w:rsidRPr="00E474C4" w:rsidRDefault="00351B1B">
      <w:pPr>
        <w:rPr>
          <w:color w:val="4D525A"/>
          <w:sz w:val="28"/>
          <w:szCs w:val="28"/>
          <w:lang w:val="uk-UA"/>
        </w:rPr>
      </w:pPr>
      <w:r w:rsidRPr="00E474C4">
        <w:rPr>
          <w:color w:val="4D525A"/>
          <w:sz w:val="28"/>
          <w:lang w:val="uk-UA"/>
        </w:rPr>
        <w:t>Дата розгляду:</w:t>
      </w:r>
    </w:p>
    <w:sectPr w:rsidR="005A1684" w:rsidRPr="00E474C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63DC"/>
    <w:multiLevelType w:val="multilevel"/>
    <w:tmpl w:val="83749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793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84"/>
    <w:rsid w:val="00351B1B"/>
    <w:rsid w:val="005A1684"/>
    <w:rsid w:val="006A11E5"/>
    <w:rsid w:val="00E4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E1EC"/>
  <w15:docId w15:val="{FDBDA6BB-8E02-4502-8F9C-4EE61416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ru-RU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64" w:lineRule="auto"/>
    </w:pPr>
    <w:rPr>
      <w:color w:val="0E7D79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5E6E9"/>
    </w:tcPr>
    <w:tblStylePr w:type="firstRow">
      <w:pPr>
        <w:jc w:val="left"/>
      </w:pPr>
      <w:rPr>
        <w:rFonts w:ascii="Arial" w:eastAsia="Arial" w:hAnsi="Arial" w:cs="Arial"/>
        <w:b w:val="0"/>
        <w:i w:val="0"/>
        <w:smallCaps w:val="0"/>
        <w:strike w:val="0"/>
        <w:color w:val="D01D2B"/>
        <w:sz w:val="21"/>
        <w:szCs w:val="21"/>
        <w:vertAlign w:val="baseline"/>
      </w:rPr>
      <w:tblPr/>
      <w:tcPr>
        <w:shd w:val="clear" w:color="auto" w:fill="FFFFFF"/>
        <w:vAlign w:val="center"/>
      </w:tcPr>
    </w:tblStylePr>
    <w:tblStylePr w:type="lastRow">
      <w:rPr>
        <w:b/>
        <w:color w:val="4C515A"/>
      </w:rPr>
      <w:tblPr/>
      <w:tcPr>
        <w:shd w:val="clear" w:color="auto" w:fill="E5E6E9"/>
      </w:tcPr>
    </w:tblStylePr>
    <w:tblStylePr w:type="firstCol"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E5E6E9"/>
      </w:tcPr>
    </w:tblStylePr>
    <w:tblStylePr w:type="lastCol">
      <w:rPr>
        <w:b/>
        <w:color w:val="FFFFFF"/>
      </w:rPr>
      <w:tblPr/>
      <w:tcPr>
        <w:shd w:val="clear" w:color="auto" w:fill="E5E6E9"/>
      </w:tcPr>
    </w:tblStylePr>
    <w:tblStylePr w:type="band1Vert">
      <w:tblPr/>
      <w:tcPr>
        <w:shd w:val="clear" w:color="auto" w:fill="F4F5F6"/>
      </w:tcPr>
    </w:tblStylePr>
    <w:tblStylePr w:type="band1Horz">
      <w:rPr>
        <w:color w:val="4C515A"/>
      </w:rPr>
      <w:tblPr/>
      <w:tcPr>
        <w:shd w:val="clear" w:color="auto" w:fill="F4F5F6"/>
      </w:tcPr>
    </w:tblStylePr>
    <w:tblStylePr w:type="band2Horz">
      <w:rPr>
        <w:color w:val="4C515A"/>
      </w:rPr>
    </w:tblStylePr>
  </w:style>
  <w:style w:type="table" w:customStyle="1" w:styleId="a6">
    <w:basedOn w:val="TableNormal"/>
    <w:pPr>
      <w:spacing w:line="264" w:lineRule="auto"/>
    </w:pPr>
    <w:rPr>
      <w:color w:val="0E7D79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5E6E9"/>
    </w:tcPr>
    <w:tblStylePr w:type="firstRow">
      <w:pPr>
        <w:jc w:val="left"/>
      </w:pPr>
      <w:rPr>
        <w:rFonts w:ascii="Arial" w:eastAsia="Arial" w:hAnsi="Arial" w:cs="Arial"/>
        <w:b w:val="0"/>
        <w:i w:val="0"/>
        <w:smallCaps w:val="0"/>
        <w:strike w:val="0"/>
        <w:color w:val="D01D2B"/>
        <w:sz w:val="21"/>
        <w:szCs w:val="21"/>
        <w:vertAlign w:val="baseline"/>
      </w:rPr>
      <w:tblPr/>
      <w:tcPr>
        <w:shd w:val="clear" w:color="auto" w:fill="FFFFFF"/>
        <w:vAlign w:val="center"/>
      </w:tcPr>
    </w:tblStylePr>
    <w:tblStylePr w:type="lastRow">
      <w:rPr>
        <w:b/>
        <w:color w:val="4C515A"/>
      </w:rPr>
      <w:tblPr/>
      <w:tcPr>
        <w:shd w:val="clear" w:color="auto" w:fill="E5E6E9"/>
      </w:tcPr>
    </w:tblStylePr>
    <w:tblStylePr w:type="firstCol"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E5E6E9"/>
      </w:tcPr>
    </w:tblStylePr>
    <w:tblStylePr w:type="lastCol">
      <w:rPr>
        <w:b/>
        <w:color w:val="FFFFFF"/>
      </w:rPr>
      <w:tblPr/>
      <w:tcPr>
        <w:shd w:val="clear" w:color="auto" w:fill="E5E6E9"/>
      </w:tcPr>
    </w:tblStylePr>
    <w:tblStylePr w:type="band1Vert">
      <w:tblPr/>
      <w:tcPr>
        <w:shd w:val="clear" w:color="auto" w:fill="F4F5F6"/>
      </w:tcPr>
    </w:tblStylePr>
    <w:tblStylePr w:type="band1Horz">
      <w:rPr>
        <w:color w:val="4C515A"/>
      </w:rPr>
      <w:tblPr/>
      <w:tcPr>
        <w:shd w:val="clear" w:color="auto" w:fill="F4F5F6"/>
      </w:tcPr>
    </w:tblStylePr>
    <w:tblStylePr w:type="band2Horz">
      <w:rPr>
        <w:color w:val="4C515A"/>
      </w:rPr>
    </w:tblStyle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6A11E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A11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A11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A11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A11E5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A11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11E5"/>
    <w:rPr>
      <w:rFonts w:ascii="Segoe U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E474C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taprotection@mercycorp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Artjom Dudarev</cp:lastModifiedBy>
  <cp:revision>3</cp:revision>
  <dcterms:created xsi:type="dcterms:W3CDTF">2022-05-04T09:40:00Z</dcterms:created>
  <dcterms:modified xsi:type="dcterms:W3CDTF">2022-05-06T18:57:00Z</dcterms:modified>
</cp:coreProperties>
</file>